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right"/>
        <w:rPr>
          <w:rFonts w:ascii="Times New Roman" w:cs="Times New Roman" w:eastAsia="Times New Roman" w:hAnsi="Times New Roman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26 жовтня 2023 року                  м. Сквира                             № -40-VIII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1"/>
        <w:spacing w:after="0" w:line="240" w:lineRule="auto"/>
        <w:ind w:right="5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Програми розвитку системи освіти</w:t>
      </w:r>
    </w:p>
    <w:p w:rsidR="00000000" w:rsidDel="00000000" w:rsidP="00000000" w:rsidRDefault="00000000" w:rsidRPr="00000000" w14:paraId="0000000A">
      <w:pPr>
        <w:keepNext w:val="1"/>
        <w:spacing w:after="0" w:line="240" w:lineRule="auto"/>
        <w:ind w:right="5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територіальної громади на 2024-2026 роки </w:t>
      </w:r>
    </w:p>
    <w:p w:rsidR="00000000" w:rsidDel="00000000" w:rsidP="00000000" w:rsidRDefault="00000000" w:rsidRPr="00000000" w14:paraId="0000000B">
      <w:pPr>
        <w:keepNext w:val="1"/>
        <w:tabs>
          <w:tab w:val="left" w:leader="none" w:pos="5387"/>
        </w:tabs>
        <w:spacing w:after="0" w:line="240" w:lineRule="auto"/>
        <w:ind w:right="4535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подання начальниці відділу освіти Сквирської міської ради, керуючись пунктом 22 статті 26 Закону України «Про місцеве самоврядування в Україні», відповідно до законів України «Про освіту», «Про повну загальну середню освіту», «Про дошкільну освіту», «Про позашкільну освіту», з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rtl w:val="0"/>
        </w:rPr>
        <w:t xml:space="preserve"> метою реалізації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пріоритетних цілей, визначених Стратегією розвитку Київської області на 2021-2027 роки, затвердженою рішенням Київської обласної ради від 19.12.2019 № 789-32-VIІ (із змінами від 15.10.2020 № 930-36-VIІ), забезпечення соціального захисту учасників навчально-виховного процесу, формування оптимальної мережі закладів загальної середньої, дошкільної, позашкільної освіти, створення належних умов для отримання учнями якісної освіти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рішення виконавчого комітету Сквирської міської ради від 17.10.2023 № 7/28 «Про схвалення Програми розвитку системи освіти Сквирської міської територіальної громади на 2024-2026 роки», висновки постійних комісій, Сквирська міська  рада VIII скликання</w:t>
      </w:r>
    </w:p>
    <w:p w:rsidR="00000000" w:rsidDel="00000000" w:rsidP="00000000" w:rsidRDefault="00000000" w:rsidRPr="00000000" w14:paraId="0000000D">
      <w:pPr>
        <w:spacing w:after="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Затвердити Програму розвитку системи освіти Сквирської міської територіальної громади на 2024-2026 роки (далі – Програма) згідно з додатком.</w:t>
      </w:r>
    </w:p>
    <w:p w:rsidR="00000000" w:rsidDel="00000000" w:rsidP="00000000" w:rsidRDefault="00000000" w:rsidRPr="00000000" w14:paraId="00000010">
      <w:pPr>
        <w:tabs>
          <w:tab w:val="left" w:leader="none" w:pos="426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Фінансовому управлінню Сквирської міської ради передбачити в установленому порядку у бюджеті Сквирської міської територіальної громади кошти на фінансування Програми  в межах фінансових призначень, виділених на галузь «Освіта».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релігій.</w:t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 голова                                 </w:t>
        <w:tab/>
        <w:tab/>
        <w:t xml:space="preserve">              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</w:t>
        <w:tab/>
        <w:tab/>
        <w:tab/>
        <w:t xml:space="preserve">      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                              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3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4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5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7">
      <w:pPr>
        <w:tabs>
          <w:tab w:val="left" w:leader="none" w:pos="6030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8">
      <w:pPr>
        <w:tabs>
          <w:tab w:val="left" w:leader="none" w:pos="6030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9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2C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2D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2E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2F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A00B5"/>
    <w:rPr>
      <w:lang w:val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docdata" w:customStyle="1">
    <w:name w:val="docdata"/>
    <w:aliases w:val="docy,v5,13264,baiaagaaboqcaaadzc8aaaxalwaaaaaaaaaaaaaaaaaaaaaaaaaaaaaaaaaaaaaaaaaaaaaaaaaaaaaaaaaaaaaaaaaaaaaaaaaaaaaaaaaaaaaaaaaaaaaaaaaaaaaaaaaaaaaaaaaaaaaaaaaaaaaaaaaaaaaaaaaaaaaaaaaaaaaaaaaaaaaaaaaaaaaaaaaaaaaaaaaaaaaaaaaaaaaaaaaaaaaaaaaaaaa"/>
    <w:basedOn w:val="a"/>
    <w:rsid w:val="00CA00B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3">
    <w:name w:val="Normal (Web)"/>
    <w:basedOn w:val="a"/>
    <w:uiPriority w:val="99"/>
    <w:unhideWhenUsed w:val="1"/>
    <w:rsid w:val="00CA00B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4">
    <w:name w:val="Balloon Text"/>
    <w:basedOn w:val="a"/>
    <w:link w:val="a5"/>
    <w:uiPriority w:val="99"/>
    <w:semiHidden w:val="1"/>
    <w:unhideWhenUsed w:val="1"/>
    <w:rsid w:val="00DA512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DA5129"/>
    <w:rPr>
      <w:rFonts w:ascii="Segoe UI" w:cs="Segoe UI" w:hAnsi="Segoe UI"/>
      <w:sz w:val="18"/>
      <w:szCs w:val="18"/>
      <w:lang w:val="en-US"/>
    </w:rPr>
  </w:style>
  <w:style w:type="character" w:styleId="a6">
    <w:name w:val="Strong"/>
    <w:basedOn w:val="a0"/>
    <w:qFormat w:val="1"/>
    <w:rsid w:val="001E1909"/>
    <w:rPr>
      <w:b w:val="1"/>
      <w:bCs w:val="1"/>
    </w:rPr>
  </w:style>
  <w:style w:type="paragraph" w:styleId="1" w:customStyle="1">
    <w:name w:val="Заголовок1"/>
    <w:basedOn w:val="a"/>
    <w:next w:val="a7"/>
    <w:rsid w:val="001C4DD0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 w:val="uk-UA"/>
    </w:rPr>
  </w:style>
  <w:style w:type="paragraph" w:styleId="a7">
    <w:name w:val="Body Text"/>
    <w:basedOn w:val="a"/>
    <w:link w:val="a8"/>
    <w:uiPriority w:val="99"/>
    <w:semiHidden w:val="1"/>
    <w:unhideWhenUsed w:val="1"/>
    <w:rsid w:val="001C4DD0"/>
    <w:pPr>
      <w:spacing w:after="120"/>
    </w:pPr>
  </w:style>
  <w:style w:type="character" w:styleId="a8" w:customStyle="1">
    <w:name w:val="Основний текст Знак"/>
    <w:basedOn w:val="a0"/>
    <w:link w:val="a7"/>
    <w:uiPriority w:val="99"/>
    <w:semiHidden w:val="1"/>
    <w:rsid w:val="001C4DD0"/>
    <w:rPr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+R/wRfgUqQsDa8nItBTFWU6R8Q==">CgMxLjAyCGguZ2pkZ3hzMgloLjMwajB6bGw4AHIhMWU2Vld5N1BaSzg4cWdYSElBRjYtVC1SWUNEaWxFa1hG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2023-10-03T08:24:00Z</dcterms:created>
  <dc:creator>Admin</dc:creator>
</cp:coreProperties>
</file>